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72" w:rsidRPr="006548FE" w:rsidRDefault="00C517FC" w:rsidP="00772172">
      <w:pPr>
        <w:jc w:val="center"/>
        <w:rPr>
          <w:rFonts w:ascii="Arial" w:hAnsi="Arial" w:cs="Arial"/>
          <w:b/>
        </w:rPr>
      </w:pPr>
      <w:r w:rsidRPr="006548FE">
        <w:rPr>
          <w:rFonts w:ascii="Arial" w:hAnsi="Arial" w:cs="Arial"/>
          <w:b/>
        </w:rPr>
        <w:t>Preventing Over Consumption of Alcohol in Dubuque County</w:t>
      </w:r>
    </w:p>
    <w:p w:rsidR="00C517FC" w:rsidRPr="006548FE" w:rsidRDefault="00772172" w:rsidP="00772172">
      <w:pPr>
        <w:jc w:val="center"/>
        <w:rPr>
          <w:rFonts w:ascii="Arial" w:hAnsi="Arial" w:cs="Arial"/>
          <w:b/>
        </w:rPr>
      </w:pPr>
      <w:r w:rsidRPr="006548FE">
        <w:rPr>
          <w:rFonts w:ascii="Arial" w:hAnsi="Arial" w:cs="Arial"/>
          <w:b/>
        </w:rPr>
        <w:t>An Observation Project</w:t>
      </w:r>
    </w:p>
    <w:p w:rsidR="0002432D" w:rsidRPr="006548FE" w:rsidRDefault="0002432D" w:rsidP="00772172">
      <w:pPr>
        <w:jc w:val="center"/>
        <w:rPr>
          <w:rFonts w:ascii="Arial" w:hAnsi="Arial" w:cs="Arial"/>
          <w:b/>
        </w:rPr>
      </w:pPr>
    </w:p>
    <w:p w:rsidR="0002432D" w:rsidRPr="006548FE" w:rsidRDefault="00A9457D" w:rsidP="0002432D">
      <w:pPr>
        <w:rPr>
          <w:rFonts w:ascii="Arial" w:hAnsi="Arial" w:cs="Arial"/>
          <w:b/>
        </w:rPr>
      </w:pPr>
      <w:r w:rsidRPr="006548FE">
        <w:rPr>
          <w:rFonts w:ascii="Arial" w:hAnsi="Arial" w:cs="Arial"/>
          <w:b/>
        </w:rPr>
        <w:t>Project</w:t>
      </w:r>
      <w:r w:rsidR="0002432D" w:rsidRPr="006548FE">
        <w:rPr>
          <w:rFonts w:ascii="Arial" w:hAnsi="Arial" w:cs="Arial"/>
          <w:b/>
        </w:rPr>
        <w:t xml:space="preserve"> Overview</w:t>
      </w:r>
    </w:p>
    <w:p w:rsidR="00FE107B" w:rsidRPr="006548FE" w:rsidRDefault="00123903" w:rsidP="00A9457D">
      <w:pPr>
        <w:rPr>
          <w:rFonts w:ascii="Arial" w:hAnsi="Arial" w:cs="Arial"/>
        </w:rPr>
      </w:pPr>
      <w:r>
        <w:rPr>
          <w:rFonts w:ascii="Arial" w:hAnsi="Arial" w:cs="Arial"/>
        </w:rPr>
        <w:t xml:space="preserve">Preventing Over </w:t>
      </w:r>
      <w:r w:rsidR="00A9457D" w:rsidRPr="006548FE">
        <w:rPr>
          <w:rFonts w:ascii="Arial" w:hAnsi="Arial" w:cs="Arial"/>
        </w:rPr>
        <w:t xml:space="preserve">Consumption is a strategy being implemented as part of the SPF SIG project in Dubuque County.  A core component of this strategy is conducting observations to collect data related to </w:t>
      </w:r>
      <w:r>
        <w:rPr>
          <w:rFonts w:ascii="Arial" w:hAnsi="Arial" w:cs="Arial"/>
        </w:rPr>
        <w:t xml:space="preserve">over </w:t>
      </w:r>
      <w:r w:rsidR="00FE107B" w:rsidRPr="006548FE">
        <w:rPr>
          <w:rFonts w:ascii="Arial" w:hAnsi="Arial" w:cs="Arial"/>
        </w:rPr>
        <w:t>consumption and sales to intoxicated patrons at establishments where alcohol is consumed on-premise. Results of these observations will determine baseline compliance rates of “sales to intoxicated patrons” laws.</w:t>
      </w:r>
      <w:r w:rsidR="00FE107B" w:rsidRPr="006548FE">
        <w:rPr>
          <w:rFonts w:ascii="Arial" w:hAnsi="Arial" w:cs="Arial"/>
          <w:b/>
        </w:rPr>
        <w:t xml:space="preserve"> </w:t>
      </w:r>
      <w:r w:rsidR="00FE107B" w:rsidRPr="006548FE">
        <w:rPr>
          <w:rFonts w:ascii="Arial" w:hAnsi="Arial" w:cs="Arial"/>
        </w:rPr>
        <w:t xml:space="preserve"> </w:t>
      </w:r>
    </w:p>
    <w:p w:rsidR="00622A46" w:rsidRPr="006548FE" w:rsidRDefault="00A9457D" w:rsidP="00A9457D">
      <w:pPr>
        <w:rPr>
          <w:rFonts w:ascii="Arial" w:hAnsi="Arial" w:cs="Arial"/>
        </w:rPr>
      </w:pPr>
      <w:r w:rsidRPr="006548FE">
        <w:rPr>
          <w:rFonts w:ascii="Arial" w:hAnsi="Arial" w:cs="Arial"/>
        </w:rPr>
        <w:t xml:space="preserve">These observations took place on Thursday-Saturday evenings at randomly chosen on-premise establishments.  </w:t>
      </w:r>
      <w:r w:rsidR="00622A46" w:rsidRPr="006548FE">
        <w:rPr>
          <w:rFonts w:ascii="Arial" w:hAnsi="Arial" w:cs="Arial"/>
        </w:rPr>
        <w:t>Two rounds</w:t>
      </w:r>
      <w:r w:rsidR="00FE107B" w:rsidRPr="006548FE">
        <w:rPr>
          <w:rFonts w:ascii="Arial" w:hAnsi="Arial" w:cs="Arial"/>
        </w:rPr>
        <w:t xml:space="preserve"> of observations were completed - </w:t>
      </w:r>
      <w:r w:rsidR="00622A46" w:rsidRPr="006548FE">
        <w:rPr>
          <w:rFonts w:ascii="Arial" w:hAnsi="Arial" w:cs="Arial"/>
        </w:rPr>
        <w:t xml:space="preserve"> the first during Spring 2013, and the second during Spring 2014. </w:t>
      </w:r>
      <w:r w:rsidR="00123903">
        <w:rPr>
          <w:rFonts w:ascii="Arial" w:hAnsi="Arial" w:cs="Arial"/>
        </w:rPr>
        <w:t>The observations  were conducted</w:t>
      </w:r>
      <w:r w:rsidR="00622A46" w:rsidRPr="006548FE">
        <w:rPr>
          <w:rFonts w:ascii="Arial" w:hAnsi="Arial" w:cs="Arial"/>
        </w:rPr>
        <w:t xml:space="preserve"> by college students and coalition members</w:t>
      </w:r>
      <w:r w:rsidRPr="006548FE">
        <w:rPr>
          <w:rFonts w:ascii="Arial" w:hAnsi="Arial" w:cs="Arial"/>
        </w:rPr>
        <w:t xml:space="preserve"> who </w:t>
      </w:r>
      <w:r w:rsidR="00622A46" w:rsidRPr="006548FE">
        <w:rPr>
          <w:rFonts w:ascii="Arial" w:hAnsi="Arial" w:cs="Arial"/>
        </w:rPr>
        <w:t>were trained</w:t>
      </w:r>
      <w:r w:rsidRPr="006548FE">
        <w:rPr>
          <w:rFonts w:ascii="Arial" w:hAnsi="Arial" w:cs="Arial"/>
        </w:rPr>
        <w:t xml:space="preserve"> by law enforcement on the signs and symptoms of intoxication.  </w:t>
      </w:r>
    </w:p>
    <w:p w:rsidR="00622A46" w:rsidRPr="006548FE" w:rsidRDefault="0002432D" w:rsidP="0002432D">
      <w:pPr>
        <w:rPr>
          <w:rFonts w:ascii="Arial" w:hAnsi="Arial" w:cs="Arial"/>
          <w:b/>
        </w:rPr>
      </w:pPr>
      <w:r w:rsidRPr="006548FE">
        <w:rPr>
          <w:rFonts w:ascii="Arial" w:hAnsi="Arial" w:cs="Arial"/>
          <w:b/>
        </w:rPr>
        <w:t>Project Description</w:t>
      </w:r>
    </w:p>
    <w:p w:rsidR="00B43FC8" w:rsidRPr="005E6098" w:rsidRDefault="00B43FC8" w:rsidP="005E6098">
      <w:pPr>
        <w:rPr>
          <w:rFonts w:ascii="Arial" w:hAnsi="Arial" w:cs="Arial"/>
        </w:rPr>
      </w:pPr>
      <w:r w:rsidRPr="005E6098">
        <w:rPr>
          <w:rFonts w:ascii="Arial" w:hAnsi="Arial" w:cs="Arial"/>
        </w:rPr>
        <w:t>Th</w:t>
      </w:r>
      <w:r w:rsidR="00123903">
        <w:rPr>
          <w:rFonts w:ascii="Arial" w:hAnsi="Arial" w:cs="Arial"/>
        </w:rPr>
        <w:t>e observation</w:t>
      </w:r>
      <w:r w:rsidRPr="005E6098">
        <w:rPr>
          <w:rFonts w:ascii="Arial" w:hAnsi="Arial" w:cs="Arial"/>
        </w:rPr>
        <w:t xml:space="preserve"> project consisted of the following components:</w:t>
      </w:r>
    </w:p>
    <w:p w:rsidR="00A40553" w:rsidRPr="005E6098" w:rsidRDefault="00FE107B" w:rsidP="005E6098">
      <w:pPr>
        <w:pStyle w:val="ListParagraph"/>
        <w:numPr>
          <w:ilvl w:val="0"/>
          <w:numId w:val="17"/>
        </w:numPr>
        <w:rPr>
          <w:rFonts w:ascii="Arial" w:hAnsi="Arial" w:cs="Arial"/>
        </w:rPr>
      </w:pPr>
      <w:r w:rsidRPr="005E6098">
        <w:rPr>
          <w:rFonts w:ascii="Arial" w:hAnsi="Arial" w:cs="Arial"/>
        </w:rPr>
        <w:t>Local university students</w:t>
      </w:r>
      <w:r w:rsidR="00B43FC8" w:rsidRPr="005E6098">
        <w:rPr>
          <w:rFonts w:ascii="Arial" w:hAnsi="Arial" w:cs="Arial"/>
        </w:rPr>
        <w:t xml:space="preserve"> and community coalition members were </w:t>
      </w:r>
      <w:r w:rsidRPr="005E6098">
        <w:rPr>
          <w:rFonts w:ascii="Arial" w:hAnsi="Arial" w:cs="Arial"/>
        </w:rPr>
        <w:t>solicited as volunteers to perform observations.</w:t>
      </w:r>
    </w:p>
    <w:p w:rsidR="005E6098" w:rsidRDefault="00B71D39" w:rsidP="005E6098">
      <w:pPr>
        <w:pStyle w:val="ListParagraph"/>
        <w:numPr>
          <w:ilvl w:val="0"/>
          <w:numId w:val="17"/>
        </w:numPr>
        <w:rPr>
          <w:rFonts w:ascii="Arial" w:hAnsi="Arial" w:cs="Arial"/>
        </w:rPr>
      </w:pPr>
      <w:r w:rsidRPr="005E6098">
        <w:rPr>
          <w:rFonts w:ascii="Arial" w:hAnsi="Arial" w:cs="Arial"/>
        </w:rPr>
        <w:t xml:space="preserve">Volunteers attended training with law enforcement to learn the signs and symptoms of intoxication. This training </w:t>
      </w:r>
      <w:r w:rsidR="00B43FC8" w:rsidRPr="005E6098">
        <w:rPr>
          <w:rFonts w:ascii="Arial" w:hAnsi="Arial" w:cs="Arial"/>
        </w:rPr>
        <w:t xml:space="preserve">included </w:t>
      </w:r>
      <w:r w:rsidRPr="005E6098">
        <w:rPr>
          <w:rFonts w:ascii="Arial" w:hAnsi="Arial" w:cs="Arial"/>
        </w:rPr>
        <w:t xml:space="preserve">a </w:t>
      </w:r>
      <w:r w:rsidR="00B43FC8" w:rsidRPr="005E6098">
        <w:rPr>
          <w:rFonts w:ascii="Arial" w:hAnsi="Arial" w:cs="Arial"/>
        </w:rPr>
        <w:t xml:space="preserve">slide presentation and </w:t>
      </w:r>
      <w:r w:rsidR="00FE107B" w:rsidRPr="005E6098">
        <w:rPr>
          <w:rFonts w:ascii="Arial" w:hAnsi="Arial" w:cs="Arial"/>
        </w:rPr>
        <w:t>video</w:t>
      </w:r>
      <w:r w:rsidR="00B43FC8" w:rsidRPr="005E6098">
        <w:rPr>
          <w:rFonts w:ascii="Arial" w:hAnsi="Arial" w:cs="Arial"/>
        </w:rPr>
        <w:t xml:space="preserve"> clips focusing on </w:t>
      </w:r>
      <w:r w:rsidR="00FE107B" w:rsidRPr="005E6098">
        <w:rPr>
          <w:rFonts w:ascii="Arial" w:hAnsi="Arial" w:cs="Arial"/>
        </w:rPr>
        <w:t xml:space="preserve"> “vi</w:t>
      </w:r>
      <w:r w:rsidR="00B43FC8" w:rsidRPr="005E6098">
        <w:rPr>
          <w:rFonts w:ascii="Arial" w:hAnsi="Arial" w:cs="Arial"/>
        </w:rPr>
        <w:t xml:space="preserve">sible signs of intoxication in areas including appearance, speech, </w:t>
      </w:r>
      <w:r w:rsidR="00123903">
        <w:rPr>
          <w:rFonts w:ascii="Arial" w:hAnsi="Arial" w:cs="Arial"/>
        </w:rPr>
        <w:t>attitude and behavior.”</w:t>
      </w:r>
    </w:p>
    <w:p w:rsidR="007F77E4" w:rsidRPr="005E6098" w:rsidRDefault="00A40553" w:rsidP="00CD53D2">
      <w:pPr>
        <w:pStyle w:val="ListParagraph"/>
        <w:numPr>
          <w:ilvl w:val="1"/>
          <w:numId w:val="17"/>
        </w:numPr>
        <w:rPr>
          <w:rFonts w:ascii="Arial" w:hAnsi="Arial" w:cs="Arial"/>
        </w:rPr>
      </w:pPr>
      <w:r w:rsidRPr="005E6098">
        <w:rPr>
          <w:rFonts w:ascii="Arial" w:hAnsi="Arial" w:cs="Arial"/>
        </w:rPr>
        <w:t xml:space="preserve">Note: </w:t>
      </w:r>
      <w:r w:rsidR="00664D68" w:rsidRPr="005E6098">
        <w:rPr>
          <w:rFonts w:ascii="Arial" w:hAnsi="Arial" w:cs="Arial"/>
        </w:rPr>
        <w:t xml:space="preserve">Based on </w:t>
      </w:r>
      <w:r w:rsidRPr="005E6098">
        <w:rPr>
          <w:rFonts w:ascii="Arial" w:hAnsi="Arial" w:cs="Arial"/>
        </w:rPr>
        <w:t xml:space="preserve">“50 Signs of Visible Intoxication” provided by: </w:t>
      </w:r>
      <w:r w:rsidRPr="005E6098">
        <w:rPr>
          <w:rFonts w:ascii="Arial" w:hAnsi="Arial" w:cs="Arial"/>
          <w:bCs/>
          <w:i/>
          <w:iCs/>
          <w:color w:val="000000"/>
        </w:rPr>
        <w:t xml:space="preserve">Oregon Liquor Control Commission, available at the following link: </w:t>
      </w:r>
      <w:hyperlink r:id="rId5" w:history="1">
        <w:r w:rsidR="007F77E4" w:rsidRPr="005E6098">
          <w:rPr>
            <w:rStyle w:val="Hyperlink"/>
            <w:rFonts w:ascii="Arial" w:hAnsi="Arial" w:cs="Arial"/>
          </w:rPr>
          <w:t>http://www.oregon.gov/OLCC/docs/publications/50_signs_visible_intoxication.pdf</w:t>
        </w:r>
      </w:hyperlink>
    </w:p>
    <w:p w:rsidR="00901750" w:rsidRPr="00CD53D2" w:rsidRDefault="00B71D39" w:rsidP="00CD53D2">
      <w:pPr>
        <w:pStyle w:val="ListParagraph"/>
        <w:numPr>
          <w:ilvl w:val="0"/>
          <w:numId w:val="14"/>
        </w:numPr>
        <w:rPr>
          <w:rFonts w:ascii="Arial" w:hAnsi="Arial" w:cs="Arial"/>
        </w:rPr>
      </w:pPr>
      <w:r w:rsidRPr="00664D68">
        <w:rPr>
          <w:rFonts w:ascii="Arial" w:hAnsi="Arial" w:cs="Arial"/>
        </w:rPr>
        <w:t>Volunteers were also trained by SPF SIG Coordinator on protocols for collecting data and expectations of involvement with this project.</w:t>
      </w:r>
      <w:r w:rsidR="007F77E4" w:rsidRPr="00664D68">
        <w:rPr>
          <w:rFonts w:ascii="Arial" w:hAnsi="Arial" w:cs="Arial"/>
        </w:rPr>
        <w:t xml:space="preserve">  </w:t>
      </w:r>
      <w:r w:rsidR="00901750" w:rsidRPr="00664D68">
        <w:rPr>
          <w:rFonts w:ascii="Arial" w:hAnsi="Arial" w:cs="Arial"/>
        </w:rPr>
        <w:t>Con</w:t>
      </w:r>
      <w:r w:rsidR="00123903">
        <w:rPr>
          <w:rFonts w:ascii="Arial" w:hAnsi="Arial" w:cs="Arial"/>
        </w:rPr>
        <w:t>sent forms were signed and collected.</w:t>
      </w:r>
    </w:p>
    <w:p w:rsidR="00CA0E8A" w:rsidRDefault="0023055A" w:rsidP="00CA0E8A">
      <w:pPr>
        <w:pStyle w:val="ListParagraph"/>
        <w:numPr>
          <w:ilvl w:val="0"/>
          <w:numId w:val="14"/>
        </w:numPr>
        <w:rPr>
          <w:rFonts w:ascii="Arial" w:hAnsi="Arial" w:cs="Arial"/>
        </w:rPr>
      </w:pPr>
      <w:r w:rsidRPr="00CD53D2">
        <w:rPr>
          <w:rFonts w:ascii="Arial" w:hAnsi="Arial" w:cs="Arial"/>
        </w:rPr>
        <w:t>In 2013, observers summarize</w:t>
      </w:r>
      <w:r w:rsidR="00123903">
        <w:rPr>
          <w:rFonts w:ascii="Arial" w:hAnsi="Arial" w:cs="Arial"/>
        </w:rPr>
        <w:t>d</w:t>
      </w:r>
      <w:r w:rsidRPr="00CD53D2">
        <w:rPr>
          <w:rFonts w:ascii="Arial" w:hAnsi="Arial" w:cs="Arial"/>
        </w:rPr>
        <w:t xml:space="preserve"> results in writing, and then submitted them electronically to the SPF SIG Coordinator. </w:t>
      </w:r>
    </w:p>
    <w:p w:rsidR="00CA0E8A" w:rsidRDefault="00901750" w:rsidP="00CA0E8A">
      <w:pPr>
        <w:pStyle w:val="ListParagraph"/>
        <w:numPr>
          <w:ilvl w:val="0"/>
          <w:numId w:val="14"/>
        </w:numPr>
        <w:rPr>
          <w:rFonts w:ascii="Arial" w:hAnsi="Arial" w:cs="Arial"/>
        </w:rPr>
      </w:pPr>
      <w:r w:rsidRPr="00CA0E8A">
        <w:rPr>
          <w:rFonts w:ascii="Arial" w:hAnsi="Arial" w:cs="Arial"/>
        </w:rPr>
        <w:t>2014 observa</w:t>
      </w:r>
      <w:r w:rsidR="00123903">
        <w:rPr>
          <w:rFonts w:ascii="Arial" w:hAnsi="Arial" w:cs="Arial"/>
        </w:rPr>
        <w:t>tion</w:t>
      </w:r>
      <w:r w:rsidRPr="00CA0E8A">
        <w:rPr>
          <w:rFonts w:ascii="Arial" w:hAnsi="Arial" w:cs="Arial"/>
        </w:rPr>
        <w:t xml:space="preserve"> results were captured with an ‘app’ used on volunteer</w:t>
      </w:r>
      <w:r w:rsidR="00123903">
        <w:rPr>
          <w:rFonts w:ascii="Arial" w:hAnsi="Arial" w:cs="Arial"/>
        </w:rPr>
        <w:t>s’</w:t>
      </w:r>
      <w:r w:rsidRPr="00CA0E8A">
        <w:rPr>
          <w:rFonts w:ascii="Arial" w:hAnsi="Arial" w:cs="Arial"/>
        </w:rPr>
        <w:t xml:space="preserve"> Smart Phones; this ‘app’ was created by a coalition member. Fields in the app included name of establishment, date/time of observation, approximate number of patrons and approximate number of servers during observation period. A list of potential ‘signs/symptoms’ of intoxication were included in the app, and the observer ‘checked’ each sign/symptom observed. A comments field was also provided</w:t>
      </w:r>
      <w:r w:rsidR="00CD53D2" w:rsidRPr="00CA0E8A">
        <w:rPr>
          <w:rFonts w:ascii="Arial" w:hAnsi="Arial" w:cs="Arial"/>
        </w:rPr>
        <w:t>.</w:t>
      </w:r>
      <w:r w:rsidR="00123903">
        <w:rPr>
          <w:rFonts w:ascii="Arial" w:hAnsi="Arial" w:cs="Arial"/>
        </w:rPr>
        <w:t xml:space="preserve"> Use of this ‘app’ allowed for standardized data collection and analysis.</w:t>
      </w:r>
    </w:p>
    <w:p w:rsidR="00CA0E8A" w:rsidRDefault="00FE107B" w:rsidP="00CA0E8A">
      <w:pPr>
        <w:pStyle w:val="ListParagraph"/>
        <w:numPr>
          <w:ilvl w:val="0"/>
          <w:numId w:val="14"/>
        </w:numPr>
        <w:rPr>
          <w:rFonts w:ascii="Arial" w:hAnsi="Arial" w:cs="Arial"/>
        </w:rPr>
      </w:pPr>
      <w:r w:rsidRPr="00CA0E8A">
        <w:rPr>
          <w:rFonts w:ascii="Arial" w:hAnsi="Arial" w:cs="Arial"/>
        </w:rPr>
        <w:lastRenderedPageBreak/>
        <w:t xml:space="preserve">Observations </w:t>
      </w:r>
      <w:r w:rsidR="009015DC" w:rsidRPr="00CA0E8A">
        <w:rPr>
          <w:rFonts w:ascii="Arial" w:hAnsi="Arial" w:cs="Arial"/>
        </w:rPr>
        <w:t xml:space="preserve">were </w:t>
      </w:r>
      <w:r w:rsidRPr="00CA0E8A">
        <w:rPr>
          <w:rFonts w:ascii="Arial" w:hAnsi="Arial" w:cs="Arial"/>
        </w:rPr>
        <w:t xml:space="preserve">scheduled in 4 hour blocks of time, </w:t>
      </w:r>
      <w:r w:rsidR="009015DC" w:rsidRPr="00CA0E8A">
        <w:rPr>
          <w:rFonts w:ascii="Arial" w:hAnsi="Arial" w:cs="Arial"/>
        </w:rPr>
        <w:t xml:space="preserve">and were </w:t>
      </w:r>
      <w:r w:rsidRPr="00CA0E8A">
        <w:rPr>
          <w:rFonts w:ascii="Arial" w:hAnsi="Arial" w:cs="Arial"/>
        </w:rPr>
        <w:t xml:space="preserve">conducted </w:t>
      </w:r>
      <w:r w:rsidR="009015DC" w:rsidRPr="00CA0E8A">
        <w:rPr>
          <w:rFonts w:ascii="Arial" w:hAnsi="Arial" w:cs="Arial"/>
        </w:rPr>
        <w:t xml:space="preserve">on Thursday, Friday, and Saturday evenings. </w:t>
      </w:r>
      <w:r w:rsidR="00901750" w:rsidRPr="00CA0E8A">
        <w:rPr>
          <w:rFonts w:ascii="Arial" w:hAnsi="Arial" w:cs="Arial"/>
        </w:rPr>
        <w:t xml:space="preserve">2-person teams of volunteers conducted each observation. </w:t>
      </w:r>
      <w:r w:rsidR="009015DC" w:rsidRPr="00CA0E8A">
        <w:rPr>
          <w:rFonts w:ascii="Arial" w:hAnsi="Arial" w:cs="Arial"/>
        </w:rPr>
        <w:t>Both bars and restaurants were observed; (bars were observed between 8pm-2am; restaurants were</w:t>
      </w:r>
      <w:r w:rsidRPr="00CA0E8A">
        <w:rPr>
          <w:rFonts w:ascii="Arial" w:hAnsi="Arial" w:cs="Arial"/>
        </w:rPr>
        <w:t xml:space="preserve"> observed</w:t>
      </w:r>
      <w:r w:rsidR="009015DC" w:rsidRPr="00CA0E8A">
        <w:rPr>
          <w:rFonts w:ascii="Arial" w:hAnsi="Arial" w:cs="Arial"/>
        </w:rPr>
        <w:t xml:space="preserve"> between </w:t>
      </w:r>
      <w:r w:rsidRPr="00CA0E8A">
        <w:rPr>
          <w:rFonts w:ascii="Arial" w:hAnsi="Arial" w:cs="Arial"/>
        </w:rPr>
        <w:t>6pm-10pm</w:t>
      </w:r>
      <w:r w:rsidR="009015DC" w:rsidRPr="00CA0E8A">
        <w:rPr>
          <w:rFonts w:ascii="Arial" w:hAnsi="Arial" w:cs="Arial"/>
        </w:rPr>
        <w:t>.)</w:t>
      </w:r>
      <w:r w:rsidR="00740AB4" w:rsidRPr="00CA0E8A">
        <w:rPr>
          <w:rFonts w:ascii="Arial" w:hAnsi="Arial" w:cs="Arial"/>
        </w:rPr>
        <w:t xml:space="preserve">. </w:t>
      </w:r>
      <w:r w:rsidR="0074269F">
        <w:rPr>
          <w:rFonts w:ascii="Arial" w:hAnsi="Arial" w:cs="Arial"/>
        </w:rPr>
        <w:t>Up to 4 establishments were observed each evening.</w:t>
      </w:r>
      <w:bookmarkStart w:id="0" w:name="_GoBack"/>
      <w:bookmarkEnd w:id="0"/>
    </w:p>
    <w:p w:rsidR="004015D3" w:rsidRDefault="00740AB4" w:rsidP="004015D3">
      <w:pPr>
        <w:pStyle w:val="ListParagraph"/>
        <w:numPr>
          <w:ilvl w:val="0"/>
          <w:numId w:val="14"/>
        </w:numPr>
        <w:rPr>
          <w:rFonts w:ascii="Arial" w:hAnsi="Arial" w:cs="Arial"/>
        </w:rPr>
      </w:pPr>
      <w:r w:rsidRPr="00CA0E8A">
        <w:rPr>
          <w:rFonts w:ascii="Arial" w:hAnsi="Arial" w:cs="Arial"/>
        </w:rPr>
        <w:t>Volunteer observers sent their results electronically to SPF SIG Coordinator following each weekend’s observations.</w:t>
      </w:r>
    </w:p>
    <w:p w:rsidR="00FE107B" w:rsidRPr="004015D3" w:rsidRDefault="00740AB4" w:rsidP="004015D3">
      <w:pPr>
        <w:pStyle w:val="ListParagraph"/>
        <w:numPr>
          <w:ilvl w:val="0"/>
          <w:numId w:val="14"/>
        </w:numPr>
        <w:rPr>
          <w:rFonts w:ascii="Arial" w:hAnsi="Arial" w:cs="Arial"/>
        </w:rPr>
      </w:pPr>
      <w:r w:rsidRPr="004015D3">
        <w:rPr>
          <w:rFonts w:ascii="Arial" w:hAnsi="Arial" w:cs="Arial"/>
        </w:rPr>
        <w:t>A database for tracking observations status was created and maintained by SPF SIG coordinator. This database was used</w:t>
      </w:r>
      <w:r w:rsidR="00503AD4" w:rsidRPr="004015D3">
        <w:rPr>
          <w:rFonts w:ascii="Arial" w:hAnsi="Arial" w:cs="Arial"/>
        </w:rPr>
        <w:t xml:space="preserve"> to track volunteer information (such as contact info, age, consent form, availability, etc), on-premise establishment logistics (i.e., address, hours to observe, typical customer age, etc) , and </w:t>
      </w:r>
      <w:r w:rsidRPr="004015D3">
        <w:rPr>
          <w:rFonts w:ascii="Arial" w:hAnsi="Arial" w:cs="Arial"/>
        </w:rPr>
        <w:t>observations scheduled</w:t>
      </w:r>
      <w:r w:rsidR="00503AD4" w:rsidRPr="004015D3">
        <w:rPr>
          <w:rFonts w:ascii="Arial" w:hAnsi="Arial" w:cs="Arial"/>
        </w:rPr>
        <w:t>/completed.</w:t>
      </w:r>
    </w:p>
    <w:p w:rsidR="0002432D" w:rsidRPr="006548FE" w:rsidRDefault="0002432D" w:rsidP="0002432D">
      <w:pPr>
        <w:rPr>
          <w:rFonts w:ascii="Arial" w:hAnsi="Arial" w:cs="Arial"/>
          <w:b/>
        </w:rPr>
      </w:pPr>
      <w:r w:rsidRPr="006548FE">
        <w:rPr>
          <w:rFonts w:ascii="Arial" w:hAnsi="Arial" w:cs="Arial"/>
          <w:b/>
        </w:rPr>
        <w:t>Project Outcomes</w:t>
      </w:r>
    </w:p>
    <w:p w:rsidR="004015D3" w:rsidRDefault="008A7173" w:rsidP="004015D3">
      <w:pPr>
        <w:rPr>
          <w:rFonts w:ascii="Arial" w:hAnsi="Arial" w:cs="Arial"/>
        </w:rPr>
      </w:pPr>
      <w:r w:rsidRPr="006548FE">
        <w:rPr>
          <w:rFonts w:ascii="Arial" w:hAnsi="Arial" w:cs="Arial"/>
        </w:rPr>
        <w:t>In 2013, a total of 33 observations were conducted at on-premise establishments in Dubuque County. Results from those observations include:</w:t>
      </w:r>
    </w:p>
    <w:p w:rsidR="004015D3" w:rsidRDefault="007451BC" w:rsidP="004015D3">
      <w:pPr>
        <w:pStyle w:val="ListParagraph"/>
        <w:numPr>
          <w:ilvl w:val="0"/>
          <w:numId w:val="18"/>
        </w:numPr>
        <w:rPr>
          <w:rFonts w:ascii="Arial" w:hAnsi="Arial" w:cs="Arial"/>
        </w:rPr>
      </w:pPr>
      <w:r w:rsidRPr="004015D3">
        <w:rPr>
          <w:rFonts w:ascii="Arial" w:hAnsi="Arial" w:cs="Arial"/>
        </w:rPr>
        <w:t xml:space="preserve">In the city of Dubuque, approximately 43% of patrons showing signs of intoxication were served alcohol at </w:t>
      </w:r>
      <w:r w:rsidR="008A7173" w:rsidRPr="004015D3">
        <w:rPr>
          <w:rFonts w:ascii="Arial" w:hAnsi="Arial" w:cs="Arial"/>
        </w:rPr>
        <w:t>bar</w:t>
      </w:r>
      <w:r w:rsidR="00F35A67" w:rsidRPr="004015D3">
        <w:rPr>
          <w:rFonts w:ascii="Arial" w:hAnsi="Arial" w:cs="Arial"/>
        </w:rPr>
        <w:t>s</w:t>
      </w:r>
      <w:r w:rsidRPr="004015D3">
        <w:rPr>
          <w:rFonts w:ascii="Arial" w:hAnsi="Arial" w:cs="Arial"/>
        </w:rPr>
        <w:t xml:space="preserve"> observed, </w:t>
      </w:r>
      <w:r w:rsidR="00F35A67" w:rsidRPr="004015D3">
        <w:rPr>
          <w:rFonts w:ascii="Arial" w:hAnsi="Arial" w:cs="Arial"/>
        </w:rPr>
        <w:t xml:space="preserve"> </w:t>
      </w:r>
      <w:r w:rsidR="008A7173" w:rsidRPr="004015D3">
        <w:rPr>
          <w:rFonts w:ascii="Arial" w:hAnsi="Arial" w:cs="Arial"/>
        </w:rPr>
        <w:t xml:space="preserve">and </w:t>
      </w:r>
      <w:r w:rsidR="00F35A67" w:rsidRPr="004015D3">
        <w:rPr>
          <w:rFonts w:ascii="Arial" w:hAnsi="Arial" w:cs="Arial"/>
        </w:rPr>
        <w:t>a</w:t>
      </w:r>
      <w:r w:rsidR="00B6378B" w:rsidRPr="004015D3">
        <w:rPr>
          <w:rFonts w:ascii="Arial" w:hAnsi="Arial" w:cs="Arial"/>
        </w:rPr>
        <w:t>t nearly 12</w:t>
      </w:r>
      <w:r w:rsidR="008A7173" w:rsidRPr="004015D3">
        <w:rPr>
          <w:rFonts w:ascii="Arial" w:hAnsi="Arial" w:cs="Arial"/>
        </w:rPr>
        <w:t xml:space="preserve">% of the </w:t>
      </w:r>
      <w:r w:rsidR="00F35A67" w:rsidRPr="004015D3">
        <w:rPr>
          <w:rFonts w:ascii="Arial" w:hAnsi="Arial" w:cs="Arial"/>
        </w:rPr>
        <w:t xml:space="preserve">bar/restaurants </w:t>
      </w:r>
      <w:r w:rsidR="008A7173" w:rsidRPr="004015D3">
        <w:rPr>
          <w:rFonts w:ascii="Arial" w:hAnsi="Arial" w:cs="Arial"/>
        </w:rPr>
        <w:t>observed</w:t>
      </w:r>
      <w:r w:rsidRPr="004015D3">
        <w:rPr>
          <w:rFonts w:ascii="Arial" w:hAnsi="Arial" w:cs="Arial"/>
        </w:rPr>
        <w:t>.</w:t>
      </w:r>
    </w:p>
    <w:p w:rsidR="00194E87" w:rsidRPr="004015D3" w:rsidRDefault="00194E87" w:rsidP="004015D3">
      <w:pPr>
        <w:pStyle w:val="ListParagraph"/>
        <w:numPr>
          <w:ilvl w:val="0"/>
          <w:numId w:val="18"/>
        </w:numPr>
        <w:rPr>
          <w:rFonts w:ascii="Arial" w:hAnsi="Arial" w:cs="Arial"/>
        </w:rPr>
      </w:pPr>
      <w:r w:rsidRPr="004015D3">
        <w:rPr>
          <w:rFonts w:ascii="Arial" w:hAnsi="Arial" w:cs="Arial"/>
        </w:rPr>
        <w:t>In Dubuque County (outside Dubuque city limits), approximately 27% of patrons showing signs of intoxication were served alcohol at bars observed,  and at nearly 16% of the bar/restaurants observed</w:t>
      </w:r>
      <w:r w:rsidR="00DE721A" w:rsidRPr="004015D3">
        <w:rPr>
          <w:rFonts w:ascii="Arial" w:hAnsi="Arial" w:cs="Arial"/>
        </w:rPr>
        <w:t>.</w:t>
      </w:r>
    </w:p>
    <w:p w:rsidR="00DE721A" w:rsidRDefault="00DE721A" w:rsidP="00DE721A">
      <w:pPr>
        <w:rPr>
          <w:rFonts w:ascii="Arial" w:hAnsi="Arial" w:cs="Arial"/>
        </w:rPr>
      </w:pPr>
      <w:r w:rsidRPr="006548FE">
        <w:rPr>
          <w:rFonts w:ascii="Arial" w:hAnsi="Arial" w:cs="Arial"/>
        </w:rPr>
        <w:t xml:space="preserve">In 2014, a total of </w:t>
      </w:r>
      <w:r w:rsidR="0040619A" w:rsidRPr="006548FE">
        <w:rPr>
          <w:rFonts w:ascii="Arial" w:hAnsi="Arial" w:cs="Arial"/>
        </w:rPr>
        <w:t xml:space="preserve">75 observations were conducted at on-premise establishments in Dubuque County. </w:t>
      </w:r>
      <w:r w:rsidR="009603A3" w:rsidRPr="006548FE">
        <w:rPr>
          <w:rFonts w:ascii="Arial" w:hAnsi="Arial" w:cs="Arial"/>
        </w:rPr>
        <w:t>Results from those observations are</w:t>
      </w:r>
      <w:r w:rsidR="0040619A" w:rsidRPr="006548FE">
        <w:rPr>
          <w:rFonts w:ascii="Arial" w:hAnsi="Arial" w:cs="Arial"/>
        </w:rPr>
        <w:t xml:space="preserve"> being analyzed at this time.</w:t>
      </w:r>
    </w:p>
    <w:p w:rsidR="004015D3" w:rsidRPr="004015D3" w:rsidRDefault="004015D3" w:rsidP="00DE721A">
      <w:pPr>
        <w:rPr>
          <w:rFonts w:ascii="Arial" w:hAnsi="Arial" w:cs="Arial"/>
          <w:b/>
        </w:rPr>
      </w:pPr>
      <w:r w:rsidRPr="004015D3">
        <w:rPr>
          <w:rFonts w:ascii="Arial" w:hAnsi="Arial" w:cs="Arial"/>
          <w:b/>
        </w:rPr>
        <w:t>Next Steps</w:t>
      </w:r>
    </w:p>
    <w:p w:rsidR="002A2A65" w:rsidRPr="004015D3" w:rsidRDefault="00740862" w:rsidP="004015D3">
      <w:pPr>
        <w:rPr>
          <w:rFonts w:ascii="Arial" w:hAnsi="Arial" w:cs="Arial"/>
        </w:rPr>
      </w:pPr>
      <w:r>
        <w:rPr>
          <w:rFonts w:ascii="Arial" w:hAnsi="Arial" w:cs="Arial"/>
        </w:rPr>
        <w:t>Data collected during these observations will be used to continue discussions with alcohol license holders, enhance training and resources, educate and create awareness around the impact of over consumption in Dubuque County, and engage support for next steps.</w:t>
      </w:r>
    </w:p>
    <w:p w:rsidR="00DE721A" w:rsidRDefault="00DE721A" w:rsidP="00C21891">
      <w:pPr>
        <w:pStyle w:val="NoSpacing"/>
        <w:rPr>
          <w:rFonts w:ascii="Arial" w:hAnsi="Arial" w:cs="Arial"/>
        </w:rPr>
      </w:pPr>
      <w:r w:rsidRPr="00740862">
        <w:rPr>
          <w:rFonts w:ascii="Arial" w:hAnsi="Arial" w:cs="Arial"/>
        </w:rPr>
        <w:t>For further information, contact:</w:t>
      </w:r>
    </w:p>
    <w:p w:rsidR="00650475" w:rsidRPr="00740862" w:rsidRDefault="00650475" w:rsidP="00C21891">
      <w:pPr>
        <w:pStyle w:val="NoSpacing"/>
        <w:rPr>
          <w:rFonts w:ascii="Arial" w:hAnsi="Arial" w:cs="Arial"/>
        </w:rPr>
      </w:pPr>
    </w:p>
    <w:p w:rsidR="00DE721A" w:rsidRPr="00740862" w:rsidRDefault="00DE721A" w:rsidP="00C21891">
      <w:pPr>
        <w:pStyle w:val="NoSpacing"/>
        <w:rPr>
          <w:rFonts w:ascii="Arial" w:hAnsi="Arial" w:cs="Arial"/>
        </w:rPr>
      </w:pPr>
      <w:r w:rsidRPr="00740862">
        <w:rPr>
          <w:rFonts w:ascii="Arial" w:hAnsi="Arial" w:cs="Arial"/>
        </w:rPr>
        <w:t>Sue Greene</w:t>
      </w:r>
    </w:p>
    <w:p w:rsidR="00DE721A" w:rsidRDefault="00DE721A" w:rsidP="00C21891">
      <w:pPr>
        <w:pStyle w:val="NoSpacing"/>
        <w:rPr>
          <w:rFonts w:ascii="Arial" w:hAnsi="Arial" w:cs="Arial"/>
        </w:rPr>
      </w:pPr>
      <w:r w:rsidRPr="00740862">
        <w:rPr>
          <w:rFonts w:ascii="Arial" w:hAnsi="Arial" w:cs="Arial"/>
        </w:rPr>
        <w:t>Dubuque County SPF SIG Coordinator</w:t>
      </w:r>
    </w:p>
    <w:p w:rsidR="00DE721A" w:rsidRDefault="00DE721A" w:rsidP="00C21891">
      <w:pPr>
        <w:pStyle w:val="NoSpacing"/>
        <w:rPr>
          <w:rFonts w:ascii="Arial" w:hAnsi="Arial" w:cs="Arial"/>
        </w:rPr>
      </w:pPr>
      <w:r w:rsidRPr="00740862">
        <w:rPr>
          <w:rFonts w:ascii="Arial" w:hAnsi="Arial" w:cs="Arial"/>
        </w:rPr>
        <w:t>Helping Services for Northeast Iowa</w:t>
      </w:r>
    </w:p>
    <w:p w:rsidR="00650475" w:rsidRDefault="00650475" w:rsidP="00C21891">
      <w:pPr>
        <w:pStyle w:val="NoSpacing"/>
        <w:rPr>
          <w:rFonts w:ascii="Arial" w:hAnsi="Arial" w:cs="Arial"/>
        </w:rPr>
      </w:pPr>
      <w:r>
        <w:rPr>
          <w:rFonts w:ascii="Arial" w:hAnsi="Arial" w:cs="Arial"/>
        </w:rPr>
        <w:t>(563) 582-5317</w:t>
      </w:r>
    </w:p>
    <w:p w:rsidR="00650475" w:rsidRDefault="00926EC7" w:rsidP="00C21891">
      <w:pPr>
        <w:pStyle w:val="NoSpacing"/>
        <w:rPr>
          <w:rFonts w:ascii="Arial" w:hAnsi="Arial" w:cs="Arial"/>
        </w:rPr>
      </w:pPr>
      <w:hyperlink r:id="rId6" w:history="1">
        <w:r w:rsidR="00650475" w:rsidRPr="00103B0A">
          <w:rPr>
            <w:rStyle w:val="Hyperlink"/>
            <w:rFonts w:ascii="Arial" w:hAnsi="Arial" w:cs="Arial"/>
          </w:rPr>
          <w:t>sgreene@helpingservices.org</w:t>
        </w:r>
      </w:hyperlink>
    </w:p>
    <w:p w:rsidR="00DE721A" w:rsidRDefault="00926EC7" w:rsidP="00C21891">
      <w:pPr>
        <w:pStyle w:val="NoSpacing"/>
        <w:rPr>
          <w:rStyle w:val="Hyperlink"/>
          <w:rFonts w:ascii="Arial" w:hAnsi="Arial" w:cs="Arial"/>
        </w:rPr>
      </w:pPr>
      <w:hyperlink r:id="rId7" w:history="1">
        <w:r w:rsidR="00DE721A" w:rsidRPr="00740862">
          <w:rPr>
            <w:rStyle w:val="Hyperlink"/>
            <w:rFonts w:ascii="Arial" w:hAnsi="Arial" w:cs="Arial"/>
          </w:rPr>
          <w:t>www.helpingservices.org</w:t>
        </w:r>
      </w:hyperlink>
    </w:p>
    <w:p w:rsidR="00650475" w:rsidRDefault="00650475" w:rsidP="00C21891">
      <w:pPr>
        <w:pStyle w:val="NoSpacing"/>
        <w:rPr>
          <w:rStyle w:val="Hyperlink"/>
          <w:rFonts w:ascii="Arial" w:hAnsi="Arial" w:cs="Arial"/>
        </w:rPr>
      </w:pPr>
    </w:p>
    <w:p w:rsidR="00771F87" w:rsidRPr="00C21891" w:rsidRDefault="00771F87" w:rsidP="00C21891">
      <w:pPr>
        <w:pStyle w:val="NoSpacing"/>
      </w:pPr>
    </w:p>
    <w:sectPr w:rsidR="00771F87" w:rsidRPr="00C21891" w:rsidSect="00926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02E"/>
    <w:multiLevelType w:val="hybridMultilevel"/>
    <w:tmpl w:val="9020A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B3AF9"/>
    <w:multiLevelType w:val="hybridMultilevel"/>
    <w:tmpl w:val="6196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01432"/>
    <w:multiLevelType w:val="hybridMultilevel"/>
    <w:tmpl w:val="C9B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731CC"/>
    <w:multiLevelType w:val="hybridMultilevel"/>
    <w:tmpl w:val="366C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49B7"/>
    <w:multiLevelType w:val="hybridMultilevel"/>
    <w:tmpl w:val="6CCE9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3D0AFC"/>
    <w:multiLevelType w:val="hybridMultilevel"/>
    <w:tmpl w:val="08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92F8C"/>
    <w:multiLevelType w:val="hybridMultilevel"/>
    <w:tmpl w:val="8D10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053A4"/>
    <w:multiLevelType w:val="hybridMultilevel"/>
    <w:tmpl w:val="DD82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2120CEA"/>
    <w:multiLevelType w:val="hybridMultilevel"/>
    <w:tmpl w:val="F89A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F3599"/>
    <w:multiLevelType w:val="hybridMultilevel"/>
    <w:tmpl w:val="F61A0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F00C0"/>
    <w:multiLevelType w:val="hybridMultilevel"/>
    <w:tmpl w:val="FA3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231D0"/>
    <w:multiLevelType w:val="hybridMultilevel"/>
    <w:tmpl w:val="80D29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12604"/>
    <w:multiLevelType w:val="hybridMultilevel"/>
    <w:tmpl w:val="7D14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EE2990"/>
    <w:multiLevelType w:val="hybridMultilevel"/>
    <w:tmpl w:val="4FC6B8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43ED1"/>
    <w:multiLevelType w:val="hybridMultilevel"/>
    <w:tmpl w:val="9508E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153AB"/>
    <w:multiLevelType w:val="hybridMultilevel"/>
    <w:tmpl w:val="AB2EA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A56A4"/>
    <w:multiLevelType w:val="hybridMultilevel"/>
    <w:tmpl w:val="E3A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3"/>
  </w:num>
  <w:num w:numId="5">
    <w:abstractNumId w:val="10"/>
  </w:num>
  <w:num w:numId="6">
    <w:abstractNumId w:val="8"/>
  </w:num>
  <w:num w:numId="7">
    <w:abstractNumId w:val="16"/>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4"/>
  </w:num>
  <w:num w:numId="13">
    <w:abstractNumId w:val="1"/>
  </w:num>
  <w:num w:numId="14">
    <w:abstractNumId w:val="9"/>
  </w:num>
  <w:num w:numId="15">
    <w:abstractNumId w:val="11"/>
  </w:num>
  <w:num w:numId="16">
    <w:abstractNumId w:val="14"/>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517FC"/>
    <w:rsid w:val="0002432D"/>
    <w:rsid w:val="00123903"/>
    <w:rsid w:val="001577DA"/>
    <w:rsid w:val="00194E87"/>
    <w:rsid w:val="0023055A"/>
    <w:rsid w:val="002A2A65"/>
    <w:rsid w:val="003A49D0"/>
    <w:rsid w:val="004015D3"/>
    <w:rsid w:val="0040619A"/>
    <w:rsid w:val="00503AD4"/>
    <w:rsid w:val="005C6409"/>
    <w:rsid w:val="005E6098"/>
    <w:rsid w:val="00611DA7"/>
    <w:rsid w:val="00622A46"/>
    <w:rsid w:val="00650475"/>
    <w:rsid w:val="006548FE"/>
    <w:rsid w:val="00664D68"/>
    <w:rsid w:val="00740862"/>
    <w:rsid w:val="00740AB4"/>
    <w:rsid w:val="0074269F"/>
    <w:rsid w:val="007451BC"/>
    <w:rsid w:val="00771F87"/>
    <w:rsid w:val="00772172"/>
    <w:rsid w:val="007F77E4"/>
    <w:rsid w:val="008A3CC0"/>
    <w:rsid w:val="008A7173"/>
    <w:rsid w:val="009015DC"/>
    <w:rsid w:val="00901750"/>
    <w:rsid w:val="00926EC7"/>
    <w:rsid w:val="009603A3"/>
    <w:rsid w:val="009F0CE6"/>
    <w:rsid w:val="00A3762A"/>
    <w:rsid w:val="00A40553"/>
    <w:rsid w:val="00A9457D"/>
    <w:rsid w:val="00B43FC8"/>
    <w:rsid w:val="00B6378B"/>
    <w:rsid w:val="00B652EC"/>
    <w:rsid w:val="00B71D39"/>
    <w:rsid w:val="00C21891"/>
    <w:rsid w:val="00C517FC"/>
    <w:rsid w:val="00CA0E8A"/>
    <w:rsid w:val="00CD53D2"/>
    <w:rsid w:val="00CE5D21"/>
    <w:rsid w:val="00D545A3"/>
    <w:rsid w:val="00DE721A"/>
    <w:rsid w:val="00EB7867"/>
    <w:rsid w:val="00F35A67"/>
    <w:rsid w:val="00FE1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32D"/>
    <w:pPr>
      <w:spacing w:after="0" w:line="240" w:lineRule="auto"/>
    </w:pPr>
  </w:style>
  <w:style w:type="paragraph" w:styleId="ListParagraph">
    <w:name w:val="List Paragraph"/>
    <w:basedOn w:val="Normal"/>
    <w:uiPriority w:val="34"/>
    <w:qFormat/>
    <w:rsid w:val="00611DA7"/>
    <w:pPr>
      <w:ind w:left="720"/>
      <w:contextualSpacing/>
    </w:pPr>
  </w:style>
  <w:style w:type="character" w:styleId="Hyperlink">
    <w:name w:val="Hyperlink"/>
    <w:basedOn w:val="DefaultParagraphFont"/>
    <w:uiPriority w:val="99"/>
    <w:unhideWhenUsed/>
    <w:rsid w:val="002A2A65"/>
    <w:rPr>
      <w:color w:val="0000FF" w:themeColor="hyperlink"/>
      <w:u w:val="single"/>
    </w:rPr>
  </w:style>
  <w:style w:type="paragraph" w:styleId="BalloonText">
    <w:name w:val="Balloon Text"/>
    <w:basedOn w:val="Normal"/>
    <w:link w:val="BalloonTextChar"/>
    <w:uiPriority w:val="99"/>
    <w:semiHidden/>
    <w:unhideWhenUsed/>
    <w:rsid w:val="003A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32D"/>
    <w:pPr>
      <w:spacing w:after="0" w:line="240" w:lineRule="auto"/>
    </w:pPr>
  </w:style>
  <w:style w:type="paragraph" w:styleId="ListParagraph">
    <w:name w:val="List Paragraph"/>
    <w:basedOn w:val="Normal"/>
    <w:uiPriority w:val="34"/>
    <w:qFormat/>
    <w:rsid w:val="00611DA7"/>
    <w:pPr>
      <w:ind w:left="720"/>
      <w:contextualSpacing/>
    </w:pPr>
  </w:style>
  <w:style w:type="character" w:styleId="Hyperlink">
    <w:name w:val="Hyperlink"/>
    <w:basedOn w:val="DefaultParagraphFont"/>
    <w:uiPriority w:val="99"/>
    <w:unhideWhenUsed/>
    <w:rsid w:val="002A2A65"/>
    <w:rPr>
      <w:color w:val="0000FF" w:themeColor="hyperlink"/>
      <w:u w:val="single"/>
    </w:rPr>
  </w:style>
  <w:style w:type="paragraph" w:styleId="BalloonText">
    <w:name w:val="Balloon Text"/>
    <w:basedOn w:val="Normal"/>
    <w:link w:val="BalloonTextChar"/>
    <w:uiPriority w:val="99"/>
    <w:semiHidden/>
    <w:unhideWhenUsed/>
    <w:rsid w:val="003A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774149">
      <w:bodyDiv w:val="1"/>
      <w:marLeft w:val="0"/>
      <w:marRight w:val="0"/>
      <w:marTop w:val="0"/>
      <w:marBottom w:val="0"/>
      <w:divBdr>
        <w:top w:val="none" w:sz="0" w:space="0" w:color="auto"/>
        <w:left w:val="none" w:sz="0" w:space="0" w:color="auto"/>
        <w:bottom w:val="none" w:sz="0" w:space="0" w:color="auto"/>
        <w:right w:val="none" w:sz="0" w:space="0" w:color="auto"/>
      </w:divBdr>
    </w:div>
    <w:div w:id="7969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elpingservices.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reene@helpingservices.org" TargetMode="External"/><Relationship Id="rId11" Type="http://schemas.openxmlformats.org/officeDocument/2006/relationships/customXml" Target="../customXml/item1.xml"/><Relationship Id="rId5" Type="http://schemas.openxmlformats.org/officeDocument/2006/relationships/hyperlink" Target="http://www.oregon.gov/OLCC/docs/publications/50_signs_visible_intoxication.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27775DF7CB49BC309B89DCF02CC1" ma:contentTypeVersion="0" ma:contentTypeDescription="Create a new document." ma:contentTypeScope="" ma:versionID="757ee6f6e7a6827620e76db3717d46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5FDBA6-35C0-402A-8362-BEC08A44A819}"/>
</file>

<file path=customXml/itemProps2.xml><?xml version="1.0" encoding="utf-8"?>
<ds:datastoreItem xmlns:ds="http://schemas.openxmlformats.org/officeDocument/2006/customXml" ds:itemID="{B0B71754-EFD9-4AD3-8BF3-3816DF29CA07}"/>
</file>

<file path=customXml/itemProps3.xml><?xml version="1.0" encoding="utf-8"?>
<ds:datastoreItem xmlns:ds="http://schemas.openxmlformats.org/officeDocument/2006/customXml" ds:itemID="{6239E0A7-F83F-450D-8694-F99212CA3F5A}"/>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HelpingServices</cp:lastModifiedBy>
  <cp:revision>2</cp:revision>
  <cp:lastPrinted>2015-01-30T17:21:00Z</cp:lastPrinted>
  <dcterms:created xsi:type="dcterms:W3CDTF">2015-01-31T00:45:00Z</dcterms:created>
  <dcterms:modified xsi:type="dcterms:W3CDTF">2015-01-31T00:45:00Z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0x010100AAF927775DF7CB49BC309B89DCF02CC1</vt:lpwstr>
  </property>
</Properties>
</file>